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EAFF" w14:textId="77777777" w:rsidR="002F320A" w:rsidRPr="00E549A0" w:rsidRDefault="002F320A" w:rsidP="002F320A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r w:rsidRPr="00E549A0">
        <w:rPr>
          <w:rFonts w:eastAsia="Times New Roman" w:cs="Times New Roman"/>
          <w:i/>
          <w:iCs/>
          <w:sz w:val="19"/>
          <w:szCs w:val="19"/>
        </w:rPr>
        <w:t>Informacje dotyczące Budżetu Obywatelskiego Gminy Opoczno 2020/2021 dostępne są na stronie:</w:t>
      </w:r>
    </w:p>
    <w:p w14:paraId="2474FEFF" w14:textId="77777777" w:rsidR="002F320A" w:rsidRPr="00E549A0" w:rsidRDefault="002F320A" w:rsidP="002F320A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2735A057" w14:textId="77777777" w:rsidR="00A06D03" w:rsidRDefault="00A06D03">
      <w:pPr>
        <w:pStyle w:val="Standard"/>
        <w:jc w:val="right"/>
        <w:rPr>
          <w:sz w:val="22"/>
          <w:szCs w:val="22"/>
        </w:rPr>
      </w:pPr>
    </w:p>
    <w:p w14:paraId="4F55041F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LISTA POPARCIA DLA PROJEKTU</w:t>
      </w:r>
    </w:p>
    <w:p w14:paraId="0B8BF3EE" w14:textId="77777777" w:rsidR="00A06D03" w:rsidRDefault="00CA073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BUDŻETU OBYWATELSKIEGO GMINY OPOCZNO</w:t>
      </w:r>
    </w:p>
    <w:p w14:paraId="13199CB3" w14:textId="77777777" w:rsidR="00A06D03" w:rsidRDefault="00A06D03">
      <w:pPr>
        <w:pStyle w:val="Standard"/>
        <w:jc w:val="center"/>
        <w:rPr>
          <w:b/>
          <w:bCs/>
          <w:sz w:val="22"/>
          <w:szCs w:val="22"/>
        </w:rPr>
      </w:pPr>
    </w:p>
    <w:p w14:paraId="589D2B16" w14:textId="439A8DD7" w:rsidR="00A06D03" w:rsidRDefault="00CA0734">
      <w:pPr>
        <w:pStyle w:val="Standard"/>
        <w:autoSpaceDE w:val="0"/>
        <w:jc w:val="center"/>
        <w:rPr>
          <w:b/>
          <w:bCs/>
          <w:sz w:val="22"/>
          <w:szCs w:val="22"/>
        </w:rPr>
      </w:pPr>
      <w:r>
        <w:rPr>
          <w:rFonts w:eastAsia="Times New Roman" w:cs="Times New Roman"/>
        </w:rPr>
        <w:t xml:space="preserve">na rok </w:t>
      </w:r>
      <w:r w:rsidR="001B0225">
        <w:rPr>
          <w:rFonts w:eastAsia="Times New Roman" w:cs="Times New Roman"/>
        </w:rPr>
        <w:t>2020/2021</w:t>
      </w:r>
    </w:p>
    <w:p w14:paraId="208ABD57" w14:textId="77777777" w:rsidR="00A06D03" w:rsidRDefault="00A06D03">
      <w:pPr>
        <w:pStyle w:val="Standard"/>
        <w:jc w:val="center"/>
        <w:rPr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06D03" w14:paraId="6D1C92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E7DFD" w14:textId="5DFE07F0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niżej podpisani mieszkańcy gminy Opoczno popieramy projekt zgłoszony do budżetu obywatelskiego gminy Opoczno na rok </w:t>
            </w:r>
            <w:r w:rsidR="001B0225">
              <w:rPr>
                <w:sz w:val="22"/>
                <w:szCs w:val="22"/>
              </w:rPr>
              <w:t>2020/2021</w:t>
            </w:r>
          </w:p>
          <w:p w14:paraId="4683FC0C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1645A9A4" w14:textId="1BF27344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nazwie:  …............................................................…...................................</w:t>
            </w:r>
          </w:p>
          <w:p w14:paraId="0C42A5E4" w14:textId="77777777" w:rsidR="00CA0734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69277C" w14:textId="0AFD2BB4" w:rsidR="00F704B5" w:rsidRPr="00CA0734" w:rsidRDefault="00F704B5" w:rsidP="00CA0734">
            <w:pPr>
              <w:pStyle w:val="TableContents"/>
              <w:jc w:val="both"/>
              <w:rPr>
                <w:sz w:val="22"/>
                <w:szCs w:val="22"/>
              </w:rPr>
            </w:pPr>
            <w:r w:rsidRPr="00CA0734">
              <w:rPr>
                <w:sz w:val="22"/>
                <w:szCs w:val="22"/>
              </w:rPr>
              <w:t>Wpisanie na listę popierającą zgłoszony projekt jest jednoznaczne z wrażeniem zgody na przetwarzanie przez Gminę Opoczno danych o</w:t>
            </w:r>
            <w:r w:rsidR="00CA0734">
              <w:rPr>
                <w:sz w:val="22"/>
                <w:szCs w:val="22"/>
              </w:rPr>
              <w:t>s</w:t>
            </w:r>
            <w:r w:rsidRPr="00CA0734">
              <w:rPr>
                <w:sz w:val="22"/>
                <w:szCs w:val="22"/>
              </w:rPr>
              <w:t xml:space="preserve">obowych </w:t>
            </w:r>
            <w:r w:rsidR="00CA0734" w:rsidRPr="00CA0734">
              <w:rPr>
                <w:sz w:val="22"/>
                <w:szCs w:val="22"/>
              </w:rPr>
              <w:t xml:space="preserve">zgodnie z art. 6 ust.1 </w:t>
            </w:r>
            <w:proofErr w:type="spellStart"/>
            <w:r w:rsidR="00CA0734" w:rsidRPr="00CA0734">
              <w:rPr>
                <w:sz w:val="22"/>
                <w:szCs w:val="22"/>
              </w:rPr>
              <w:t>lit.a</w:t>
            </w:r>
            <w:proofErr w:type="spellEnd"/>
            <w:r w:rsidR="00CA0734" w:rsidRPr="00CA0734">
              <w:rPr>
                <w:sz w:val="22"/>
                <w:szCs w:val="22"/>
              </w:rPr>
              <w:t>,  Rozporządzenia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</w:t>
            </w:r>
            <w:r w:rsidR="00CA0734">
              <w:rPr>
                <w:sz w:val="22"/>
                <w:szCs w:val="22"/>
              </w:rPr>
              <w:t>e.</w:t>
            </w:r>
          </w:p>
        </w:tc>
      </w:tr>
    </w:tbl>
    <w:p w14:paraId="7C34778C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03DB41C1" w14:textId="77777777" w:rsidR="00A06D03" w:rsidRDefault="00A06D03">
      <w:pPr>
        <w:pStyle w:val="Standard"/>
        <w:jc w:val="right"/>
        <w:rPr>
          <w:sz w:val="22"/>
          <w:szCs w:val="22"/>
        </w:rPr>
      </w:pP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296"/>
        <w:gridCol w:w="2409"/>
        <w:gridCol w:w="2405"/>
      </w:tblGrid>
      <w:tr w:rsidR="00A06D03" w14:paraId="193EBA74" w14:textId="7777777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4163" w14:textId="77777777" w:rsidR="00A06D03" w:rsidRDefault="00A06D03">
            <w:pPr>
              <w:pStyle w:val="TableContents"/>
              <w:rPr>
                <w:sz w:val="22"/>
                <w:szCs w:val="22"/>
              </w:rPr>
            </w:pPr>
          </w:p>
          <w:p w14:paraId="0CB73641" w14:textId="77777777" w:rsidR="00A06D03" w:rsidRDefault="00CA073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136F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05B6F87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5E97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ZAMIESZANIE:</w:t>
            </w:r>
          </w:p>
          <w:p w14:paraId="4783AAC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MIEJSCOWOŚCI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ACE1" w14:textId="77777777" w:rsidR="00A06D03" w:rsidRDefault="00A06D03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2FC0F9DF" w14:textId="77777777" w:rsidR="00A06D03" w:rsidRDefault="00CA073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</w:p>
        </w:tc>
      </w:tr>
      <w:tr w:rsidR="00A06D03" w14:paraId="3C4833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B0D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BA2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AE7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7A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AD51B2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4FC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19A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C4E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E80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B3BA1D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3DC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D5A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440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7F68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6A4D46A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352E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069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C9B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2D4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9BBD518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C0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6A7B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1B8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25B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D1CB1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AE93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A13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C58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9FF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3EB5EE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5C5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CD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DFE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E4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792400E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484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20B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AEF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690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1F5A31F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455C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9FF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430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74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5E89676C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716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A376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A8E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95BD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39F981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8C80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E46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F26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A7A12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167844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922B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605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2EC9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BEA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2853C53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8A8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A0A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172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8BF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0CC46DF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F03A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C42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DE9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F3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65CEABF0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C0B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E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71CF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FF5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2386DD14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FA84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7C1C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161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402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5C8C915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FD65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B6DA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94A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7AC7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355B28B9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0B96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54FB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F2B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D535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0D7BA49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0C37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46A4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BEF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1AB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A06D03" w14:paraId="41701756" w14:textId="7777777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5CF62" w14:textId="77777777" w:rsidR="00A06D03" w:rsidRDefault="00CA0734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B89E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7351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D640" w14:textId="77777777" w:rsidR="00A06D03" w:rsidRDefault="00A06D03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43C2007" w14:textId="77777777" w:rsidR="00A06D03" w:rsidRDefault="00A06D03">
      <w:pPr>
        <w:pStyle w:val="Standard"/>
        <w:rPr>
          <w:sz w:val="22"/>
          <w:szCs w:val="22"/>
        </w:rPr>
      </w:pPr>
    </w:p>
    <w:p w14:paraId="11A56198" w14:textId="77777777" w:rsidR="00A06D03" w:rsidRDefault="00A06D03">
      <w:pPr>
        <w:pStyle w:val="Standard"/>
        <w:jc w:val="center"/>
        <w:rPr>
          <w:sz w:val="22"/>
          <w:szCs w:val="22"/>
        </w:rPr>
      </w:pPr>
    </w:p>
    <w:p w14:paraId="109DCEC7" w14:textId="77777777" w:rsidR="00A06D03" w:rsidRDefault="00CA073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UWAGA: projekt powinien zostać poparty przez co najmniej 15 mieszkańców gminy Opoczno.</w:t>
      </w:r>
    </w:p>
    <w:p w14:paraId="11125182" w14:textId="77777777" w:rsidR="00A06D03" w:rsidRDefault="00CA0734">
      <w:pPr>
        <w:pStyle w:val="Standard"/>
        <w:jc w:val="center"/>
      </w:pPr>
      <w:r>
        <w:rPr>
          <w:sz w:val="22"/>
          <w:szCs w:val="22"/>
          <w:u w:val="single"/>
        </w:rPr>
        <w:t>Jako miejsce zamieszkania należy wskazać wyłącznie nazwę miejscowości: miasta lub wsi</w:t>
      </w:r>
      <w:r>
        <w:rPr>
          <w:sz w:val="22"/>
          <w:szCs w:val="22"/>
        </w:rPr>
        <w:t>.</w:t>
      </w:r>
    </w:p>
    <w:p w14:paraId="06CD97F6" w14:textId="30170BF7" w:rsidR="00A06D03" w:rsidRDefault="00A06D03">
      <w:pPr>
        <w:pStyle w:val="Standard"/>
        <w:rPr>
          <w:sz w:val="22"/>
          <w:szCs w:val="22"/>
        </w:rPr>
      </w:pPr>
    </w:p>
    <w:p w14:paraId="772CC026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5DF116F3" w14:textId="6C258A05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Klauzula informacyjna</w:t>
      </w:r>
    </w:p>
    <w:p w14:paraId="050A571A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dotycząca przetwarzania danych osobowych w związku z realizacją</w:t>
      </w:r>
    </w:p>
    <w:p w14:paraId="78BC265B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budżetu obywatelskiego gminy Opoczno</w:t>
      </w:r>
    </w:p>
    <w:p w14:paraId="65186DD0" w14:textId="77777777" w:rsidR="00CA0734" w:rsidRDefault="00CA0734" w:rsidP="00CA0734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7539AF08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Administratorem Pani/Pana danych osobowych przetwarzanych przez Gminę Opoczno jest Burmistrz Opoczna z siedzibą w Urzędzie Miejskim w Opocznie przy ul. Staromiejska 6, 26-300</w:t>
      </w:r>
      <w:r w:rsidRPr="0071630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Opoczno.</w:t>
      </w:r>
    </w:p>
    <w:p w14:paraId="40FCCA61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  <w:tab w:val="left" w:pos="10206"/>
        </w:tabs>
        <w:kinsoku w:val="0"/>
        <w:overflowPunct w:val="0"/>
        <w:spacing w:before="100" w:beforeAutospacing="1"/>
        <w:ind w:left="567" w:right="85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Z Administratorem można się skontaktować za pośrednictwem Inspektora Ochrony Danych,</w:t>
      </w:r>
      <w:r w:rsidRPr="0071630F">
        <w:rPr>
          <w:rFonts w:asciiTheme="minorHAnsi" w:hAnsiTheme="minorHAnsi" w:cstheme="minorHAnsi"/>
          <w:sz w:val="22"/>
          <w:szCs w:val="22"/>
        </w:rPr>
        <w:br/>
      </w:r>
      <w:r w:rsidRPr="0071630F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71630F">
        <w:rPr>
          <w:rFonts w:asciiTheme="minorHAnsi" w:hAnsiTheme="minorHAnsi" w:cstheme="minorHAnsi"/>
          <w:sz w:val="22"/>
          <w:szCs w:val="22"/>
        </w:rPr>
        <w:t xml:space="preserve">l. +48 7860166 mail: </w:t>
      </w:r>
      <w:hyperlink r:id="rId7" w:history="1">
        <w:r w:rsidRPr="0071630F">
          <w:rPr>
            <w:rFonts w:asciiTheme="minorHAnsi" w:hAnsiTheme="minorHAnsi" w:cstheme="minorHAnsi"/>
            <w:sz w:val="22"/>
            <w:szCs w:val="22"/>
            <w:u w:val="single"/>
          </w:rPr>
          <w:t>iod@um.opoczno.pl.</w:t>
        </w:r>
      </w:hyperlink>
    </w:p>
    <w:p w14:paraId="3CECCA79" w14:textId="77777777" w:rsidR="00CA0734" w:rsidRPr="00E712A1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 xml:space="preserve">Dane osobowe przetwarzane są wyłącznie w celu 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przeprowadzenia procedury zgłaszania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i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głosowania na projekty w ramach Budżetu Obywatelskiego  Gminy Opoczno w danym roku budżetowym.</w:t>
      </w:r>
    </w:p>
    <w:p w14:paraId="632058A0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Podstawa prawna przetwarzania danych osobowych: osoba której dane dotyczą wyraziła zgodę na przetwarzanie swoich danych osobowych zgodnie z art. 6 ust. 1 lit. a Rozporządzenia Parlamentu Europejskiego i Rady (UE) 2016/679 z dnia 27 kwietnia 2016r .</w:t>
      </w:r>
    </w:p>
    <w:p w14:paraId="6AF4D5B4" w14:textId="77777777" w:rsidR="00CA0734" w:rsidRPr="0071630F" w:rsidRDefault="00CA0734" w:rsidP="00CA0734">
      <w:pPr>
        <w:pStyle w:val="Standard"/>
        <w:widowControl/>
        <w:numPr>
          <w:ilvl w:val="0"/>
          <w:numId w:val="1"/>
        </w:numPr>
        <w:spacing w:before="100" w:beforeAutospacing="1"/>
        <w:ind w:right="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Wyrażenie zgody na przetwarzanie danych osobowych  jest dobrowolne, jednak odmowa wyrażenia tej zgody uniemożliwia udział w procesie Budżetu Obywatelskiego.</w:t>
      </w:r>
    </w:p>
    <w:p w14:paraId="4DB74397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Odbiorcami  przetwarzanych danych mogą być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organy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oraz </w:t>
      </w:r>
      <w:r w:rsidRPr="0071630F">
        <w:rPr>
          <w:rFonts w:asciiTheme="minorHAnsi" w:hAnsiTheme="minorHAnsi" w:cstheme="minorHAnsi"/>
          <w:spacing w:val="5"/>
          <w:sz w:val="22"/>
          <w:szCs w:val="22"/>
        </w:rPr>
        <w:t xml:space="preserve">podmioty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wykonujące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zadania publiczne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lub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działające </w:t>
      </w:r>
      <w:r w:rsidRPr="0071630F">
        <w:rPr>
          <w:rFonts w:asciiTheme="minorHAnsi" w:hAnsiTheme="minorHAnsi" w:cstheme="minorHAnsi"/>
          <w:spacing w:val="2"/>
          <w:sz w:val="22"/>
          <w:szCs w:val="22"/>
        </w:rPr>
        <w:t xml:space="preserve">na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zlecenie organów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publicznej, </w:t>
      </w:r>
      <w:r w:rsidRPr="0071630F">
        <w:rPr>
          <w:rFonts w:asciiTheme="minorHAnsi" w:hAnsiTheme="minorHAnsi" w:cstheme="minorHAnsi"/>
          <w:sz w:val="22"/>
          <w:szCs w:val="22"/>
        </w:rPr>
        <w:t xml:space="preserve">w zakresie i w celach, które wynikają z </w:t>
      </w:r>
      <w:r>
        <w:rPr>
          <w:rFonts w:asciiTheme="minorHAnsi" w:hAnsiTheme="minorHAnsi" w:cstheme="minorHAnsi"/>
          <w:sz w:val="22"/>
          <w:szCs w:val="22"/>
        </w:rPr>
        <w:t>udzielonej zgody</w:t>
      </w:r>
      <w:r w:rsidRPr="0071630F">
        <w:rPr>
          <w:rFonts w:asciiTheme="minorHAnsi" w:hAnsiTheme="minorHAnsi" w:cstheme="minorHAnsi"/>
          <w:sz w:val="22"/>
          <w:szCs w:val="22"/>
        </w:rPr>
        <w:t xml:space="preserve"> oraz z innych przepisów powszechnie obowiązującego prawa.</w:t>
      </w:r>
    </w:p>
    <w:p w14:paraId="0AA8D299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Pozyskane Pani/Pana dane osobowe będą przechowywane przez okres minimum 5 lat, a następnie przetwarzane dane zostaną przekazane do zniszczenia</w:t>
      </w:r>
      <w:r w:rsidRPr="0071630F">
        <w:rPr>
          <w:rFonts w:asciiTheme="minorHAnsi" w:hAnsiTheme="minorHAnsi" w:cstheme="minorHAnsi"/>
          <w:color w:val="000000"/>
          <w:sz w:val="22"/>
          <w:szCs w:val="22"/>
          <w:u w:color="000000"/>
        </w:rPr>
        <w:t>.</w:t>
      </w:r>
    </w:p>
    <w:p w14:paraId="09A3E9CA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04C9251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nie są już niezbędne do celów, dla których były zebrane lub w inny sposób</w:t>
      </w:r>
      <w:r w:rsidRPr="0071630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przetwarzane,</w:t>
      </w:r>
    </w:p>
    <w:p w14:paraId="44962683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osobowych,</w:t>
      </w:r>
    </w:p>
    <w:p w14:paraId="4F503772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 wycofała zgodę na przetwarzanie danych osobowych, która jest podstawą przetwarzania danych i nie ma innej podstawy prawnej przetwarzania</w:t>
      </w:r>
      <w:r w:rsidRPr="0071630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danych,</w:t>
      </w:r>
    </w:p>
    <w:p w14:paraId="536BF1AC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są niezgodnie z prawem,</w:t>
      </w:r>
    </w:p>
    <w:p w14:paraId="6F23247B" w14:textId="77777777" w:rsidR="00CA0734" w:rsidRPr="0071630F" w:rsidRDefault="00CA0734" w:rsidP="00CA0734">
      <w:pPr>
        <w:pStyle w:val="Akapitzlist"/>
        <w:numPr>
          <w:ilvl w:val="1"/>
          <w:numId w:val="1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muszą być usunięte w celu wywiązania się z obowiązku wynikającego z przepisów</w:t>
      </w:r>
      <w:r w:rsidRPr="0071630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prawa;.</w:t>
      </w:r>
    </w:p>
    <w:p w14:paraId="323B6A16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 przypadku uznania, że przetwarzanie danych osobowych narusza przepisy o ochronie danych osobowych, przysługuje skarga do Prezesa Urzędu Ochrony Danych</w:t>
      </w:r>
      <w:r w:rsidRPr="007163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Osobowych.</w:t>
      </w:r>
    </w:p>
    <w:p w14:paraId="2C619AF2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nie podlegają zautomatyzowanemu podejmowaniu decyzji, w tym</w:t>
      </w:r>
      <w:r w:rsidRPr="0071630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profilowaniu.</w:t>
      </w:r>
    </w:p>
    <w:p w14:paraId="3781FE4C" w14:textId="77777777" w:rsidR="00CA0734" w:rsidRPr="0071630F" w:rsidRDefault="00CA0734" w:rsidP="00CA0734">
      <w:pPr>
        <w:pStyle w:val="Akapitzlist"/>
        <w:numPr>
          <w:ilvl w:val="0"/>
          <w:numId w:val="1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przez Administratora nie będą przekazywane do państw trzecich chyba, że odrębne przepisy i umowy międzynarodowe pozwalają na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to.</w:t>
      </w:r>
    </w:p>
    <w:p w14:paraId="11056EEC" w14:textId="77777777" w:rsidR="00CA0734" w:rsidRPr="0071630F" w:rsidRDefault="00CA0734" w:rsidP="00CA0734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187D07E3" w14:textId="77777777" w:rsidR="00CA0734" w:rsidRDefault="00CA0734" w:rsidP="00CA073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7F32E110" w14:textId="77777777" w:rsidR="00CA0734" w:rsidRDefault="00CA0734">
      <w:pPr>
        <w:pStyle w:val="Standard"/>
        <w:rPr>
          <w:sz w:val="22"/>
          <w:szCs w:val="22"/>
        </w:rPr>
      </w:pPr>
    </w:p>
    <w:sectPr w:rsidR="00CA0734" w:rsidSect="00CA0734"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7290" w14:textId="77777777" w:rsidR="005263C2" w:rsidRDefault="005263C2">
      <w:r>
        <w:separator/>
      </w:r>
    </w:p>
  </w:endnote>
  <w:endnote w:type="continuationSeparator" w:id="0">
    <w:p w14:paraId="73FCF417" w14:textId="77777777" w:rsidR="005263C2" w:rsidRDefault="005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B5E48" w14:textId="77777777" w:rsidR="005263C2" w:rsidRDefault="005263C2">
      <w:r>
        <w:rPr>
          <w:color w:val="000000"/>
        </w:rPr>
        <w:separator/>
      </w:r>
    </w:p>
  </w:footnote>
  <w:footnote w:type="continuationSeparator" w:id="0">
    <w:p w14:paraId="13F60509" w14:textId="77777777" w:rsidR="005263C2" w:rsidRDefault="0052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03"/>
    <w:rsid w:val="001B0225"/>
    <w:rsid w:val="002F320A"/>
    <w:rsid w:val="003D59D7"/>
    <w:rsid w:val="00480A7F"/>
    <w:rsid w:val="005263C2"/>
    <w:rsid w:val="007A5F19"/>
    <w:rsid w:val="00885580"/>
    <w:rsid w:val="008D30B0"/>
    <w:rsid w:val="00A06D03"/>
    <w:rsid w:val="00BD19C5"/>
    <w:rsid w:val="00CA0734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3AAA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CA0734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CA0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Sylwia Stępień-Adamczyk</cp:lastModifiedBy>
  <cp:revision>2</cp:revision>
  <cp:lastPrinted>2020-05-21T07:50:00Z</cp:lastPrinted>
  <dcterms:created xsi:type="dcterms:W3CDTF">2020-07-13T09:37:00Z</dcterms:created>
  <dcterms:modified xsi:type="dcterms:W3CDTF">2020-07-13T09:37:00Z</dcterms:modified>
</cp:coreProperties>
</file>